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EECF5" w14:textId="0C5EBF7E" w:rsidR="00D66311" w:rsidRDefault="009465A9">
      <w:pPr>
        <w:pBdr>
          <w:bottom w:val="single" w:sz="12" w:space="1" w:color="auto"/>
        </w:pBdr>
      </w:pPr>
      <w:r>
        <w:t>EXCELLENCE UNLOCKED</w:t>
      </w:r>
      <w:r w:rsidR="00D66311">
        <w:t xml:space="preserve"> </w:t>
      </w:r>
      <w:r w:rsidR="00887A82">
        <w:t>– HOW ORDINARY TEAMS DELIVER EXTRAORDINARY RESULTS</w:t>
      </w:r>
    </w:p>
    <w:p w14:paraId="3960A3C8" w14:textId="77777777" w:rsidR="004E073E" w:rsidRPr="004E073E" w:rsidRDefault="004E073E" w:rsidP="004E073E">
      <w:r w:rsidRPr="004E073E">
        <w:t xml:space="preserve">Leaders often ask how to get better results from their teams. The biggest barrier is not lack of effort. </w:t>
      </w:r>
    </w:p>
    <w:p w14:paraId="4B781110" w14:textId="77777777" w:rsidR="004E073E" w:rsidRPr="004E073E" w:rsidRDefault="004E073E" w:rsidP="004E073E">
      <w:r w:rsidRPr="004E073E">
        <w:t>Teams are often busy, committed and working hard. Despite investments in technology, automation and systems, many teams struggle to achieve the results they want. So, then the question should be what is preventing them from delivering their best despite hard work.</w:t>
      </w:r>
    </w:p>
    <w:p w14:paraId="583371BF" w14:textId="77777777" w:rsidR="004E073E" w:rsidRPr="004E073E" w:rsidRDefault="004E073E" w:rsidP="004E073E">
      <w:r w:rsidRPr="004E073E">
        <w:t xml:space="preserve">Drawing on nearly three decades of experience, Ishan Galapathy reveals the hidden forces that undermine team productivity and how to tackle them. </w:t>
      </w:r>
    </w:p>
    <w:p w14:paraId="489F8B8C" w14:textId="77777777" w:rsidR="004E073E" w:rsidRPr="004E073E" w:rsidRDefault="004E073E" w:rsidP="004E073E">
      <w:r w:rsidRPr="004E073E">
        <w:t>Through practical insights, compelling stories and case studies, audiences will discover:</w:t>
      </w:r>
    </w:p>
    <w:p w14:paraId="2BB94790" w14:textId="34EB1018" w:rsidR="004E073E" w:rsidRPr="004E073E" w:rsidRDefault="004E073E" w:rsidP="004E073E">
      <w:pPr>
        <w:pStyle w:val="ListParagraph"/>
        <w:numPr>
          <w:ilvl w:val="0"/>
          <w:numId w:val="2"/>
        </w:numPr>
      </w:pPr>
      <w:r w:rsidRPr="004E073E">
        <w:t>How to identify the hidden inefficiencies that erode performance.</w:t>
      </w:r>
    </w:p>
    <w:p w14:paraId="7DFB20A6" w14:textId="699ACBC8" w:rsidR="004E073E" w:rsidRPr="004E073E" w:rsidRDefault="004E073E" w:rsidP="004E073E">
      <w:pPr>
        <w:pStyle w:val="ListParagraph"/>
        <w:numPr>
          <w:ilvl w:val="0"/>
          <w:numId w:val="2"/>
        </w:numPr>
      </w:pPr>
      <w:r w:rsidRPr="004E073E">
        <w:t>How to unlock latent team capacity.</w:t>
      </w:r>
    </w:p>
    <w:p w14:paraId="26206922" w14:textId="7F19C616" w:rsidR="004E073E" w:rsidRPr="004E073E" w:rsidRDefault="004E073E" w:rsidP="004E073E">
      <w:pPr>
        <w:pStyle w:val="ListParagraph"/>
        <w:numPr>
          <w:ilvl w:val="0"/>
          <w:numId w:val="2"/>
        </w:numPr>
      </w:pPr>
      <w:r w:rsidRPr="004E073E">
        <w:t>A simple framework to align priorities that matter most.</w:t>
      </w:r>
    </w:p>
    <w:p w14:paraId="446DF553" w14:textId="669E6E53" w:rsidR="004E073E" w:rsidRPr="004E073E" w:rsidRDefault="004E073E" w:rsidP="004E073E">
      <w:pPr>
        <w:pStyle w:val="ListParagraph"/>
        <w:numPr>
          <w:ilvl w:val="0"/>
          <w:numId w:val="2"/>
        </w:numPr>
      </w:pPr>
      <w:r w:rsidRPr="004E073E">
        <w:t>How to improve engagement through meaningful involvement.</w:t>
      </w:r>
    </w:p>
    <w:p w14:paraId="49693EED" w14:textId="5298C500" w:rsidR="004E073E" w:rsidRPr="004E073E" w:rsidRDefault="004E073E" w:rsidP="004E073E">
      <w:pPr>
        <w:pStyle w:val="ListParagraph"/>
        <w:numPr>
          <w:ilvl w:val="0"/>
          <w:numId w:val="2"/>
        </w:numPr>
      </w:pPr>
      <w:r w:rsidRPr="004E073E">
        <w:t>The art of delivering better results without working harder.</w:t>
      </w:r>
    </w:p>
    <w:p w14:paraId="659FF8C4" w14:textId="77777777" w:rsidR="004E073E" w:rsidRPr="004E073E" w:rsidRDefault="004E073E" w:rsidP="004E073E">
      <w:pPr>
        <w:spacing w:line="259" w:lineRule="auto"/>
      </w:pPr>
      <w:r w:rsidRPr="004E073E">
        <w:t>Audiences will leave questioning how much untapped potential exists within their own teams and they will be equipped with practical actions to unleash it.</w:t>
      </w:r>
    </w:p>
    <w:p w14:paraId="45175BE8" w14:textId="77777777" w:rsidR="004E073E" w:rsidRPr="004E073E" w:rsidRDefault="004E073E" w:rsidP="004E073E">
      <w:pPr>
        <w:spacing w:line="259" w:lineRule="auto"/>
      </w:pPr>
      <w:r w:rsidRPr="004E073E">
        <w:t>Unlocking Excellence is an ideal stand-alone conference keynote or an extended half or full day program.</w:t>
      </w:r>
    </w:p>
    <w:p w14:paraId="4ECDF252" w14:textId="77777777" w:rsidR="004E073E" w:rsidRDefault="004E073E" w:rsidP="009827F4">
      <w:pPr>
        <w:pBdr>
          <w:bottom w:val="single" w:sz="12" w:space="1" w:color="auto"/>
        </w:pBdr>
      </w:pPr>
    </w:p>
    <w:p w14:paraId="52943C25" w14:textId="0C69B83F" w:rsidR="009827F4" w:rsidRDefault="009465A9" w:rsidP="009827F4">
      <w:pPr>
        <w:pBdr>
          <w:bottom w:val="single" w:sz="12" w:space="1" w:color="auto"/>
        </w:pBdr>
      </w:pPr>
      <w:r>
        <w:t>THE ART OF SIMPLIFYING</w:t>
      </w:r>
      <w:r w:rsidR="008925BC">
        <w:t xml:space="preserve"> – SEEING REALITY BEFORE IT’S TOO LATE</w:t>
      </w:r>
    </w:p>
    <w:p w14:paraId="14636516" w14:textId="77777777" w:rsidR="00382980" w:rsidRPr="000864E8" w:rsidRDefault="00382980" w:rsidP="00382980">
      <w:r w:rsidRPr="000864E8">
        <w:t>Most organisational problems aren’t complicated. They’re overcomplicated.</w:t>
      </w:r>
    </w:p>
    <w:p w14:paraId="4429BF74" w14:textId="77777777" w:rsidR="00382980" w:rsidRPr="000864E8" w:rsidRDefault="00382980" w:rsidP="00382980">
      <w:r w:rsidRPr="000864E8">
        <w:t>We are surrounded by data, dashboards, frameworks, and initiatives. Yet progress is slow, decisions feel heavy, and results are frustratingly delayed. Capable and committed teams often stall not due to lack of effort or intelligence, but because complexity hides reality.</w:t>
      </w:r>
    </w:p>
    <w:p w14:paraId="10A2A367" w14:textId="77777777" w:rsidR="00382980" w:rsidRPr="000864E8" w:rsidRDefault="00382980" w:rsidP="00382980">
      <w:r w:rsidRPr="000864E8">
        <w:rPr>
          <w:i/>
          <w:iCs/>
        </w:rPr>
        <w:t>The Art of Simplifying</w:t>
      </w:r>
      <w:r w:rsidRPr="000864E8">
        <w:t xml:space="preserve"> draws on powerful case studies from aviation, healthcare, business, engineering and sport to reveal a pattern hiding in plain sight. Those who succeed are not necessarily the ones who know the most. They are the ones that simplify (or sees reality) sooner.</w:t>
      </w:r>
    </w:p>
    <w:p w14:paraId="4A636D3A" w14:textId="77777777" w:rsidR="00382980" w:rsidRPr="000864E8" w:rsidRDefault="00382980" w:rsidP="00382980">
      <w:pPr>
        <w:spacing w:after="0" w:line="240" w:lineRule="auto"/>
      </w:pPr>
      <w:r w:rsidRPr="000864E8">
        <w:t>Breakthroughs occur when clarity, reality and capability align. Focus on what matters. See what is really happening. Enable people to succeed. Everything else becomes easier.</w:t>
      </w:r>
    </w:p>
    <w:p w14:paraId="6362167F" w14:textId="77777777" w:rsidR="00382980" w:rsidRPr="000864E8" w:rsidRDefault="00382980" w:rsidP="00382980"/>
    <w:p w14:paraId="4505EA77" w14:textId="77777777" w:rsidR="00382980" w:rsidRPr="000864E8" w:rsidRDefault="00382980" w:rsidP="00382980">
      <w:r w:rsidRPr="000864E8">
        <w:t>From this keynote, participants will learn how to:</w:t>
      </w:r>
    </w:p>
    <w:p w14:paraId="0F00B964" w14:textId="77777777" w:rsidR="00382980" w:rsidRPr="000864E8" w:rsidRDefault="00382980" w:rsidP="00382980">
      <w:pPr>
        <w:pStyle w:val="ListParagraph"/>
        <w:numPr>
          <w:ilvl w:val="0"/>
          <w:numId w:val="1"/>
        </w:numPr>
        <w:spacing w:line="259" w:lineRule="auto"/>
      </w:pPr>
      <w:r w:rsidRPr="000864E8">
        <w:t xml:space="preserve">Simplify competing priorities and focus on what matters most. </w:t>
      </w:r>
    </w:p>
    <w:p w14:paraId="29D4E2DB" w14:textId="77777777" w:rsidR="00382980" w:rsidRPr="000864E8" w:rsidRDefault="00382980" w:rsidP="00382980">
      <w:pPr>
        <w:pStyle w:val="ListParagraph"/>
        <w:numPr>
          <w:ilvl w:val="0"/>
          <w:numId w:val="1"/>
        </w:numPr>
        <w:spacing w:line="259" w:lineRule="auto"/>
      </w:pPr>
      <w:r w:rsidRPr="000864E8">
        <w:t xml:space="preserve">See problems, risks and opportunities earlier by separating reality from assumptions. </w:t>
      </w:r>
    </w:p>
    <w:p w14:paraId="670FC7DE" w14:textId="77777777" w:rsidR="00382980" w:rsidRPr="000864E8" w:rsidRDefault="00382980" w:rsidP="00382980">
      <w:pPr>
        <w:pStyle w:val="ListParagraph"/>
        <w:numPr>
          <w:ilvl w:val="0"/>
          <w:numId w:val="1"/>
        </w:numPr>
        <w:spacing w:line="259" w:lineRule="auto"/>
      </w:pPr>
      <w:r w:rsidRPr="000864E8">
        <w:t>Create the conditions for yourself and others to perform at their best.</w:t>
      </w:r>
    </w:p>
    <w:p w14:paraId="63738775" w14:textId="77777777" w:rsidR="00382980" w:rsidRPr="000864E8" w:rsidRDefault="00382980" w:rsidP="00382980">
      <w:r w:rsidRPr="000864E8">
        <w:lastRenderedPageBreak/>
        <w:t>When clarity, reality and capability drift apart, teams become busy, frustrated, or trapped in illusion. This is not theory. It’s a way of thinking when results matter.</w:t>
      </w:r>
    </w:p>
    <w:p w14:paraId="62207E5A" w14:textId="77777777" w:rsidR="00382980" w:rsidRPr="000864E8" w:rsidRDefault="00382980" w:rsidP="00382980">
      <w:r w:rsidRPr="000864E8">
        <w:t>Reality always wins. The advantage belongs to those who see it early.</w:t>
      </w:r>
    </w:p>
    <w:p w14:paraId="5F27C96A" w14:textId="77777777" w:rsidR="00382980" w:rsidRPr="000864E8" w:rsidRDefault="00382980" w:rsidP="00382980"/>
    <w:p w14:paraId="5E71048F" w14:textId="1C19CC5D" w:rsidR="00382980" w:rsidRDefault="00BB524D" w:rsidP="00382980">
      <w:pPr>
        <w:pBdr>
          <w:bottom w:val="single" w:sz="12" w:space="1" w:color="auto"/>
        </w:pBdr>
      </w:pPr>
      <w:r>
        <w:t>INSIGHTS – CUT THROUGH THE NOISE AND THINK BEYOND THE NUMBERS</w:t>
      </w:r>
    </w:p>
    <w:p w14:paraId="39452ECC" w14:textId="77777777" w:rsidR="00BB524D" w:rsidRPr="00BB524D" w:rsidRDefault="00BB524D" w:rsidP="00BB524D">
      <w:r w:rsidRPr="00BB524D">
        <w:t>We’ve never had more data at our fingertips — so why are so many organisations still flying blind?</w:t>
      </w:r>
    </w:p>
    <w:p w14:paraId="2E212373" w14:textId="77777777" w:rsidR="00BB524D" w:rsidRPr="00BB524D" w:rsidRDefault="00BB524D" w:rsidP="00BB524D">
      <w:r w:rsidRPr="00BB524D">
        <w:t>Dashboards are multiplying. Reports are getting longer. And now AI can analyse enormous amounts of information in seconds. Yet more data does not automatically create better insights, and more analysis does not guarantee better decisions.</w:t>
      </w:r>
    </w:p>
    <w:p w14:paraId="4859B65D" w14:textId="77777777" w:rsidR="00BB524D" w:rsidRPr="00BB524D" w:rsidRDefault="00BB524D" w:rsidP="00BB524D">
      <w:r w:rsidRPr="00BB524D">
        <w:t>The real advantage lies in knowing what matters, why it matters and what to do about it. This keynote challenges audiences to move beyond simply reporting the numbers and develop the commercial judgement to see what those numbers mean for the business.</w:t>
      </w:r>
    </w:p>
    <w:p w14:paraId="34B5E17B" w14:textId="77777777" w:rsidR="00BB524D" w:rsidRPr="00BB524D" w:rsidRDefault="00BB524D" w:rsidP="00BB524D">
      <w:r w:rsidRPr="00BB524D">
        <w:t>It’s about learning to see the business through the data, with a Board-level mindset.</w:t>
      </w:r>
    </w:p>
    <w:p w14:paraId="40980167" w14:textId="77777777" w:rsidR="00BB524D" w:rsidRPr="00BB524D" w:rsidRDefault="00BB524D" w:rsidP="00BB524D">
      <w:r w:rsidRPr="00BB524D">
        <w:t>Audiences Will Learn How to:</w:t>
      </w:r>
    </w:p>
    <w:p w14:paraId="227A9E77" w14:textId="77777777" w:rsidR="00BB524D" w:rsidRPr="00BB524D" w:rsidRDefault="00BB524D" w:rsidP="00BB524D">
      <w:r w:rsidRPr="00BB524D">
        <w:t>· Cut through the noise to identify the signals, patterns and information that genuinely matter.</w:t>
      </w:r>
    </w:p>
    <w:p w14:paraId="551E1119" w14:textId="77777777" w:rsidR="00BB524D" w:rsidRPr="00BB524D" w:rsidRDefault="00BB524D" w:rsidP="00BB524D">
      <w:r w:rsidRPr="00BB524D">
        <w:t>· Turn analysis into insights by connecting data to business priorities, risks, opportunities and outcomes.</w:t>
      </w:r>
    </w:p>
    <w:p w14:paraId="7D82CC10" w14:textId="77777777" w:rsidR="00BB524D" w:rsidRPr="00BB524D" w:rsidRDefault="00BB524D" w:rsidP="00BB524D">
      <w:r w:rsidRPr="00BB524D">
        <w:t>· Think beyond the numbers to develop stronger commercial judgement and contribute with a Board-level perspective.</w:t>
      </w:r>
    </w:p>
    <w:p w14:paraId="1DDB75CE" w14:textId="77777777" w:rsidR="00BB524D" w:rsidRPr="00BB524D" w:rsidRDefault="00BB524D" w:rsidP="00BB524D">
      <w:r w:rsidRPr="00BB524D">
        <w:t>AI can process the data. Dashboards can display it. But neither guarantees insights. The competitive advantage increasingly belongs to people who can ask better questions, make sense of what they see, and turn information into better decisions.</w:t>
      </w:r>
    </w:p>
    <w:p w14:paraId="07431A35" w14:textId="5B110CBB" w:rsidR="00BB524D" w:rsidRPr="00BB524D" w:rsidRDefault="00BB524D" w:rsidP="00BB524D">
      <w:r w:rsidRPr="00BB524D">
        <w:t>Don’t just analyse the data. Learn to see the business through it</w:t>
      </w:r>
      <w:r>
        <w:t>.</w:t>
      </w:r>
    </w:p>
    <w:p w14:paraId="3A510E09" w14:textId="77777777" w:rsidR="009827F4" w:rsidRDefault="009827F4" w:rsidP="00BC40CF"/>
    <w:sectPr w:rsidR="009827F4" w:rsidSect="00D66311">
      <w:pgSz w:w="11906" w:h="16838"/>
      <w:pgMar w:top="72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509E"/>
    <w:multiLevelType w:val="hybridMultilevel"/>
    <w:tmpl w:val="2A880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CDC56B4"/>
    <w:multiLevelType w:val="hybridMultilevel"/>
    <w:tmpl w:val="E1CA9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3685594">
    <w:abstractNumId w:val="0"/>
  </w:num>
  <w:num w:numId="2" w16cid:durableId="116796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11"/>
    <w:rsid w:val="000864E8"/>
    <w:rsid w:val="000F3096"/>
    <w:rsid w:val="00382980"/>
    <w:rsid w:val="004E073E"/>
    <w:rsid w:val="00887A82"/>
    <w:rsid w:val="008925BC"/>
    <w:rsid w:val="008C15A7"/>
    <w:rsid w:val="009465A9"/>
    <w:rsid w:val="009827F4"/>
    <w:rsid w:val="00B94142"/>
    <w:rsid w:val="00BB524D"/>
    <w:rsid w:val="00BC40CF"/>
    <w:rsid w:val="00D66311"/>
    <w:rsid w:val="00FA39BE"/>
    <w:rsid w:val="00FA6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E0F1E"/>
  <w15:chartTrackingRefBased/>
  <w15:docId w15:val="{1B84B930-A019-4827-8D22-FDA3B5AE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3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3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3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3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3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3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3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3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3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3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3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3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3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3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3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311"/>
    <w:rPr>
      <w:rFonts w:eastAsiaTheme="majorEastAsia" w:cstheme="majorBidi"/>
      <w:color w:val="272727" w:themeColor="text1" w:themeTint="D8"/>
    </w:rPr>
  </w:style>
  <w:style w:type="paragraph" w:styleId="Title">
    <w:name w:val="Title"/>
    <w:basedOn w:val="Normal"/>
    <w:next w:val="Normal"/>
    <w:link w:val="TitleChar"/>
    <w:uiPriority w:val="10"/>
    <w:qFormat/>
    <w:rsid w:val="00D66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3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3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3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311"/>
    <w:pPr>
      <w:spacing w:before="160"/>
      <w:jc w:val="center"/>
    </w:pPr>
    <w:rPr>
      <w:i/>
      <w:iCs/>
      <w:color w:val="404040" w:themeColor="text1" w:themeTint="BF"/>
    </w:rPr>
  </w:style>
  <w:style w:type="character" w:customStyle="1" w:styleId="QuoteChar">
    <w:name w:val="Quote Char"/>
    <w:basedOn w:val="DefaultParagraphFont"/>
    <w:link w:val="Quote"/>
    <w:uiPriority w:val="29"/>
    <w:rsid w:val="00D66311"/>
    <w:rPr>
      <w:i/>
      <w:iCs/>
      <w:color w:val="404040" w:themeColor="text1" w:themeTint="BF"/>
    </w:rPr>
  </w:style>
  <w:style w:type="paragraph" w:styleId="ListParagraph">
    <w:name w:val="List Paragraph"/>
    <w:basedOn w:val="Normal"/>
    <w:uiPriority w:val="34"/>
    <w:qFormat/>
    <w:rsid w:val="00D66311"/>
    <w:pPr>
      <w:ind w:left="720"/>
      <w:contextualSpacing/>
    </w:pPr>
  </w:style>
  <w:style w:type="character" w:styleId="IntenseEmphasis">
    <w:name w:val="Intense Emphasis"/>
    <w:basedOn w:val="DefaultParagraphFont"/>
    <w:uiPriority w:val="21"/>
    <w:qFormat/>
    <w:rsid w:val="00D66311"/>
    <w:rPr>
      <w:i/>
      <w:iCs/>
      <w:color w:val="0F4761" w:themeColor="accent1" w:themeShade="BF"/>
    </w:rPr>
  </w:style>
  <w:style w:type="paragraph" w:styleId="IntenseQuote">
    <w:name w:val="Intense Quote"/>
    <w:basedOn w:val="Normal"/>
    <w:next w:val="Normal"/>
    <w:link w:val="IntenseQuoteChar"/>
    <w:uiPriority w:val="30"/>
    <w:qFormat/>
    <w:rsid w:val="00D66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311"/>
    <w:rPr>
      <w:i/>
      <w:iCs/>
      <w:color w:val="0F4761" w:themeColor="accent1" w:themeShade="BF"/>
    </w:rPr>
  </w:style>
  <w:style w:type="character" w:styleId="IntenseReference">
    <w:name w:val="Intense Reference"/>
    <w:basedOn w:val="DefaultParagraphFont"/>
    <w:uiPriority w:val="32"/>
    <w:qFormat/>
    <w:rsid w:val="00D663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218</TotalTime>
  <Pages>2</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Robertson</dc:creator>
  <cp:keywords/>
  <dc:description/>
  <cp:lastModifiedBy>Laura Robertson @ Ishan Galapathy</cp:lastModifiedBy>
  <cp:revision>13</cp:revision>
  <dcterms:created xsi:type="dcterms:W3CDTF">2026-08-25T08:01:00Z</dcterms:created>
  <dcterms:modified xsi:type="dcterms:W3CDTF">2026-09-15T12:03:00Z</dcterms:modified>
</cp:coreProperties>
</file>